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ED" w:rsidRPr="00BD44B5" w:rsidRDefault="00C71A05" w:rsidP="00D358ED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7" type="#_x0000_t75" style="position:absolute;margin-left:8.95pt;margin-top:-16.35pt;width:91.55pt;height:1in;z-index:251657216;visibility:visible">
            <v:imagedata r:id="rId7" o:title=""/>
            <w10:wrap type="square"/>
          </v:shape>
        </w:pict>
      </w:r>
      <w:r w:rsidR="001B409E" w:rsidRPr="00BD44B5">
        <w:rPr>
          <w:b/>
          <w:sz w:val="36"/>
          <w:szCs w:val="36"/>
        </w:rPr>
        <w:t>FOOTHILL COLLEGE</w:t>
      </w:r>
    </w:p>
    <w:p w:rsidR="00D358ED" w:rsidRPr="00F9524D" w:rsidRDefault="001B409E">
      <w:pPr>
        <w:rPr>
          <w:sz w:val="36"/>
          <w:szCs w:val="36"/>
        </w:rPr>
      </w:pPr>
      <w:r>
        <w:rPr>
          <w:sz w:val="36"/>
          <w:szCs w:val="36"/>
        </w:rPr>
        <w:t>Core Mission Workgroup Objectives for 2011-12</w:t>
      </w:r>
    </w:p>
    <w:p w:rsidR="00D358ED" w:rsidRDefault="00586071"/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1"/>
        <w:gridCol w:w="4500"/>
        <w:gridCol w:w="4337"/>
      </w:tblGrid>
      <w:tr w:rsidR="00D358ED" w:rsidRPr="00EB130C">
        <w:tc>
          <w:tcPr>
            <w:tcW w:w="13158" w:type="dxa"/>
            <w:gridSpan w:val="3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Institutional Goal</w:t>
            </w:r>
          </w:p>
          <w:bookmarkStart w:id="0" w:name="Check23"/>
          <w:p w:rsidR="00D358ED" w:rsidRPr="00EB130C" w:rsidRDefault="00C71A05" w:rsidP="00335D1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b/>
                <w:sz w:val="22"/>
              </w:rPr>
              <w:instrText xml:space="preserve"> FORMCHECKBOX </w:instrText>
            </w:r>
            <w:r w:rsidRPr="00EB130C">
              <w:rPr>
                <w:b/>
                <w:sz w:val="22"/>
              </w:rPr>
            </w:r>
            <w:r w:rsidRPr="00EB130C">
              <w:rPr>
                <w:b/>
                <w:sz w:val="22"/>
              </w:rPr>
              <w:fldChar w:fldCharType="end"/>
            </w:r>
            <w:bookmarkEnd w:id="0"/>
            <w:r w:rsidR="001B409E" w:rsidRPr="00EB130C">
              <w:rPr>
                <w:b/>
                <w:sz w:val="22"/>
              </w:rPr>
              <w:t xml:space="preserve"> </w:t>
            </w:r>
            <w:r w:rsidR="001B409E" w:rsidRPr="00EB130C">
              <w:rPr>
                <w:sz w:val="22"/>
              </w:rPr>
              <w:t xml:space="preserve">Basic Skills                                 </w:t>
            </w:r>
            <w:bookmarkStart w:id="1" w:name="Check24"/>
            <w:r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5D1D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"/>
            <w:r w:rsidR="001B409E" w:rsidRPr="00EB130C">
              <w:rPr>
                <w:sz w:val="22"/>
              </w:rPr>
              <w:t xml:space="preserve"> Transfer                                  </w:t>
            </w:r>
            <w:r w:rsidRPr="00EB130C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 Workforce                                  </w:t>
            </w:r>
            <w:r w:rsidRPr="00EB130C"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 Stewardship of Resources</w:t>
            </w:r>
            <w:r w:rsidR="001B409E" w:rsidRPr="00EB130C">
              <w:rPr>
                <w:b/>
                <w:sz w:val="22"/>
              </w:rPr>
              <w:t xml:space="preserve">              </w:t>
            </w:r>
          </w:p>
        </w:tc>
      </w:tr>
      <w:tr w:rsidR="00D358ED" w:rsidRPr="00EB130C" w:rsidTr="00335D1D">
        <w:tc>
          <w:tcPr>
            <w:tcW w:w="8821" w:type="dxa"/>
            <w:gridSpan w:val="2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Workgroup Objective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Increase the number of students from all student populations on the pathway to transfer</w:t>
            </w:r>
            <w:r w:rsidR="00B50CF0">
              <w:rPr>
                <w:sz w:val="22"/>
              </w:rPr>
              <w:t>.</w:t>
            </w:r>
            <w:r w:rsidRPr="00335D1D">
              <w:rPr>
                <w:sz w:val="22"/>
              </w:rPr>
              <w:t>*</w:t>
            </w:r>
          </w:p>
        </w:tc>
        <w:tc>
          <w:tcPr>
            <w:tcW w:w="4337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Map to Institutional Learning Outcomes</w:t>
            </w:r>
          </w:p>
          <w:bookmarkStart w:id="2" w:name="Check1"/>
          <w:p w:rsidR="00D358ED" w:rsidRPr="00EB130C" w:rsidRDefault="00EC3C82" w:rsidP="00D358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2"/>
            <w:r w:rsidR="001B409E" w:rsidRPr="00EB130C">
              <w:rPr>
                <w:sz w:val="22"/>
              </w:rPr>
              <w:t xml:space="preserve"> Critical Thinking </w:t>
            </w:r>
            <w:bookmarkStart w:id="3" w:name="Check2"/>
            <w:r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"/>
            <w:r w:rsidR="001B409E" w:rsidRPr="00EB130C">
              <w:rPr>
                <w:sz w:val="22"/>
              </w:rPr>
              <w:t xml:space="preserve"> Computation</w:t>
            </w:r>
          </w:p>
          <w:bookmarkStart w:id="4" w:name="Check3"/>
          <w:p w:rsidR="00D358ED" w:rsidRPr="00EB130C" w:rsidRDefault="00EC3C82" w:rsidP="00EC3C82">
            <w:pPr>
              <w:spacing w:line="240" w:lineRule="auto"/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4"/>
            <w:r w:rsidR="001B409E" w:rsidRPr="00EB130C">
              <w:rPr>
                <w:sz w:val="22"/>
              </w:rPr>
              <w:t xml:space="preserve"> Communication </w:t>
            </w:r>
            <w:bookmarkStart w:id="5" w:name="Check4"/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5"/>
            <w:r w:rsidR="001B409E" w:rsidRPr="00EB130C">
              <w:rPr>
                <w:sz w:val="22"/>
              </w:rPr>
              <w:t xml:space="preserve"> Community</w:t>
            </w:r>
          </w:p>
        </w:tc>
      </w:tr>
      <w:tr w:rsidR="00D358ED" w:rsidRPr="00EB130C" w:rsidTr="00335D1D">
        <w:tc>
          <w:tcPr>
            <w:tcW w:w="8821" w:type="dxa"/>
            <w:gridSpan w:val="2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Target</w:t>
            </w:r>
          </w:p>
          <w:p w:rsidR="00276401" w:rsidRPr="006A1B9B" w:rsidRDefault="00276401" w:rsidP="00335D1D">
            <w:pPr>
              <w:spacing w:line="240" w:lineRule="auto"/>
              <w:rPr>
                <w:b/>
                <w:sz w:val="22"/>
              </w:rPr>
            </w:pPr>
            <w:r w:rsidRPr="006A1B9B">
              <w:rPr>
                <w:sz w:val="22"/>
              </w:rPr>
              <w:t xml:space="preserve">Increase the number of all students on the pathway </w:t>
            </w:r>
            <w:r w:rsidR="006A1B9B">
              <w:rPr>
                <w:sz w:val="22"/>
              </w:rPr>
              <w:t>to transfer by 5% in five years, with an emphasis on narrowing</w:t>
            </w:r>
            <w:r w:rsidRPr="006A1B9B">
              <w:rPr>
                <w:sz w:val="22"/>
              </w:rPr>
              <w:t xml:space="preserve"> the gap among this population and historically underrepresen</w:t>
            </w:r>
            <w:r w:rsidR="006A1B9B" w:rsidRPr="006A1B9B">
              <w:rPr>
                <w:sz w:val="22"/>
              </w:rPr>
              <w:t xml:space="preserve">ted groups by </w:t>
            </w:r>
            <w:r w:rsidR="006A1B9B">
              <w:rPr>
                <w:sz w:val="22"/>
              </w:rPr>
              <w:t>3</w:t>
            </w:r>
            <w:r w:rsidR="006A1B9B" w:rsidRPr="006A1B9B">
              <w:rPr>
                <w:sz w:val="22"/>
              </w:rPr>
              <w:t>% in five years.</w:t>
            </w:r>
          </w:p>
          <w:p w:rsidR="00335D1D" w:rsidRDefault="00335D1D" w:rsidP="00335D1D">
            <w:pPr>
              <w:spacing w:line="240" w:lineRule="auto"/>
              <w:rPr>
                <w:b/>
                <w:sz w:val="22"/>
              </w:rPr>
            </w:pPr>
          </w:p>
          <w:p w:rsidR="00335D1D" w:rsidRPr="00EB130C" w:rsidRDefault="00335D1D" w:rsidP="00335D1D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4337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Supporting Programs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="00EC3C82">
              <w:rPr>
                <w:rFonts w:asciiTheme="minorHAnsi" w:hAnsiTheme="minorHAnsi" w:cs="Arial"/>
                <w:sz w:val="22"/>
              </w:rPr>
              <w:t xml:space="preserve"> Puente</w:t>
            </w:r>
            <w:r w:rsidRPr="00335D1D">
              <w:rPr>
                <w:rFonts w:asciiTheme="minorHAnsi" w:hAnsiTheme="minorHAnsi" w:cs="Arial"/>
                <w:sz w:val="22"/>
              </w:rPr>
              <w:t xml:space="preserve"> 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Pass the Torch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EOPS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Outreach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Adaptive Learning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Testing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Veterans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Mfumo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Articulation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Honors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Transfer/Career Center</w:t>
            </w:r>
          </w:p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Tutorial Center</w:t>
            </w:r>
          </w:p>
        </w:tc>
      </w:tr>
      <w:tr w:rsidR="00D358ED" w:rsidRPr="00EB130C" w:rsidTr="00335D1D">
        <w:tc>
          <w:tcPr>
            <w:tcW w:w="4321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Metrics</w:t>
            </w:r>
          </w:p>
          <w:p w:rsidR="00D358ED" w:rsidRPr="00335D1D" w:rsidRDefault="001B409E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Enrollment in ENGL 1A, 1B</w:t>
            </w:r>
            <w:r w:rsidR="00335D1D">
              <w:rPr>
                <w:rFonts w:asciiTheme="minorHAnsi" w:hAnsiTheme="minorHAnsi" w:cs="Arial"/>
                <w:sz w:val="22"/>
              </w:rPr>
              <w:t>, ESLL 26, transferrable MATH</w:t>
            </w:r>
          </w:p>
          <w:p w:rsidR="00D358ED" w:rsidRPr="00335D1D" w:rsidRDefault="00335D1D" w:rsidP="00D358ED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Pr="00335D1D">
              <w:rPr>
                <w:rFonts w:asciiTheme="minorHAnsi" w:hAnsiTheme="minorHAnsi" w:cs="Arial"/>
                <w:sz w:val="22"/>
              </w:rPr>
              <w:t xml:space="preserve"> </w:t>
            </w:r>
            <w:r w:rsidR="001B409E">
              <w:rPr>
                <w:rFonts w:asciiTheme="minorHAnsi" w:hAnsiTheme="minorHAnsi" w:cs="Arial"/>
                <w:sz w:val="22"/>
              </w:rPr>
              <w:t>Number of t</w:t>
            </w:r>
            <w:r w:rsidR="001B409E" w:rsidRPr="00335D1D">
              <w:rPr>
                <w:rFonts w:asciiTheme="minorHAnsi" w:hAnsiTheme="minorHAnsi" w:cs="Arial"/>
                <w:sz w:val="22"/>
              </w:rPr>
              <w:t>ransfer SEP</w:t>
            </w:r>
          </w:p>
          <w:p w:rsidR="00EC3C82" w:rsidRPr="00EC3C82" w:rsidRDefault="00276401" w:rsidP="00EC3C82">
            <w:pPr>
              <w:spacing w:line="240" w:lineRule="auto"/>
              <w:rPr>
                <w:rFonts w:asciiTheme="minorHAnsi" w:hAnsiTheme="minorHAnsi" w:cs="Arial"/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276401">
              <w:rPr>
                <w:rFonts w:asciiTheme="minorHAnsi" w:hAnsiTheme="minorHAnsi" w:cs="Arial"/>
                <w:sz w:val="22"/>
              </w:rPr>
              <w:t xml:space="preserve">Success rates in </w:t>
            </w:r>
            <w:r w:rsidR="00EC3C82">
              <w:rPr>
                <w:rFonts w:asciiTheme="minorHAnsi" w:hAnsiTheme="minorHAnsi" w:cs="Arial"/>
                <w:sz w:val="22"/>
              </w:rPr>
              <w:t>ENGL 1A, 1B, transferrable MATH</w:t>
            </w:r>
            <w:r w:rsidRPr="00276401">
              <w:rPr>
                <w:rFonts w:asciiTheme="minorHAnsi" w:hAnsiTheme="minorHAnsi" w:cs="Arial"/>
                <w:sz w:val="22"/>
              </w:rPr>
              <w:t xml:space="preserve"> by </w:t>
            </w:r>
            <w:r w:rsidR="00EC3C82">
              <w:rPr>
                <w:rFonts w:asciiTheme="minorHAnsi" w:hAnsiTheme="minorHAnsi" w:cs="Arial"/>
                <w:sz w:val="22"/>
              </w:rPr>
              <w:t>ethnicity and supporting program participation</w:t>
            </w:r>
          </w:p>
        </w:tc>
        <w:tc>
          <w:tcPr>
            <w:tcW w:w="4500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Lead Role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="00335D1D">
              <w:rPr>
                <w:rFonts w:ascii="Arial" w:hAnsi="Arial" w:cs="Arial"/>
                <w:sz w:val="22"/>
              </w:rPr>
              <w:t xml:space="preserve"> </w:t>
            </w:r>
            <w:r w:rsidR="006A1B9B">
              <w:rPr>
                <w:sz w:val="22"/>
              </w:rPr>
              <w:t xml:space="preserve">Elaine </w:t>
            </w:r>
            <w:proofErr w:type="spellStart"/>
            <w:r w:rsidR="006A1B9B">
              <w:rPr>
                <w:sz w:val="22"/>
              </w:rPr>
              <w:t>Piparo</w:t>
            </w:r>
            <w:proofErr w:type="spellEnd"/>
            <w:r w:rsidR="006A1B9B">
              <w:rPr>
                <w:sz w:val="22"/>
              </w:rPr>
              <w:t xml:space="preserve">, </w:t>
            </w:r>
            <w:r w:rsidRPr="00335D1D">
              <w:rPr>
                <w:sz w:val="22"/>
              </w:rPr>
              <w:t>Faculty Tri-Chair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 w:rsidR="00335D1D">
              <w:rPr>
                <w:rFonts w:ascii="Arial" w:hAnsi="Arial" w:cs="Arial"/>
                <w:sz w:val="22"/>
              </w:rPr>
              <w:t xml:space="preserve"> </w:t>
            </w:r>
            <w:r w:rsidR="006A1B9B">
              <w:rPr>
                <w:sz w:val="22"/>
              </w:rPr>
              <w:t xml:space="preserve">Paul </w:t>
            </w:r>
            <w:proofErr w:type="spellStart"/>
            <w:r w:rsidR="006A1B9B">
              <w:rPr>
                <w:sz w:val="22"/>
              </w:rPr>
              <w:t>Starer</w:t>
            </w:r>
            <w:proofErr w:type="spellEnd"/>
            <w:r w:rsidR="006A1B9B">
              <w:rPr>
                <w:sz w:val="22"/>
              </w:rPr>
              <w:t xml:space="preserve">, </w:t>
            </w:r>
            <w:r w:rsidRPr="00335D1D">
              <w:rPr>
                <w:sz w:val="22"/>
              </w:rPr>
              <w:t>Administrative Tri-Chair</w:t>
            </w:r>
          </w:p>
          <w:p w:rsidR="00D358ED" w:rsidRPr="00335D1D" w:rsidRDefault="00335D1D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1B409E" w:rsidRPr="00335D1D">
              <w:rPr>
                <w:sz w:val="22"/>
              </w:rPr>
              <w:t>Maureen Chenoweth, Classified Tri-Chair</w:t>
            </w:r>
          </w:p>
          <w:p w:rsidR="00D358ED" w:rsidRPr="00335D1D" w:rsidRDefault="00335D1D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rFonts w:ascii="Arial" w:hAnsi="Arial" w:cs="Arial"/>
                <w:sz w:val="22"/>
              </w:rPr>
              <w:t>●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1B409E" w:rsidRPr="00335D1D">
              <w:rPr>
                <w:sz w:val="22"/>
              </w:rPr>
              <w:t xml:space="preserve">Elaine </w:t>
            </w:r>
            <w:proofErr w:type="spellStart"/>
            <w:r w:rsidR="001B409E" w:rsidRPr="00335D1D">
              <w:rPr>
                <w:sz w:val="22"/>
              </w:rPr>
              <w:t>Kuo</w:t>
            </w:r>
            <w:proofErr w:type="spellEnd"/>
            <w:r w:rsidR="001B409E" w:rsidRPr="00335D1D">
              <w:rPr>
                <w:sz w:val="22"/>
              </w:rPr>
              <w:t>, College Researcher</w:t>
            </w:r>
          </w:p>
          <w:p w:rsidR="00D358ED" w:rsidRPr="00EB130C" w:rsidRDefault="00586071" w:rsidP="00D358ED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4337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Resource Planning</w:t>
            </w:r>
          </w:p>
          <w:p w:rsidR="00D358ED" w:rsidRPr="00EB130C" w:rsidRDefault="001B409E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t>Estimated Cost $_TBD_______________</w:t>
            </w:r>
          </w:p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 Financial </w:t>
            </w:r>
            <w:bookmarkStart w:id="6" w:name="Check15"/>
            <w:r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5D1D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6"/>
            <w:r w:rsidR="001B409E" w:rsidRPr="00EB130C">
              <w:rPr>
                <w:sz w:val="22"/>
              </w:rPr>
              <w:t xml:space="preserve"> Personnel </w:t>
            </w:r>
            <w:r w:rsidRPr="00EB130C"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 Technology </w:t>
            </w:r>
          </w:p>
          <w:bookmarkStart w:id="7" w:name="Check29"/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5D1D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7"/>
            <w:r w:rsidR="001B409E" w:rsidRPr="00EB130C">
              <w:rPr>
                <w:sz w:val="22"/>
              </w:rPr>
              <w:t xml:space="preserve"> Time        </w:t>
            </w:r>
            <w:r w:rsidRPr="00EB130C"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0"/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bookmarkEnd w:id="8"/>
            <w:r w:rsidR="00335D1D">
              <w:rPr>
                <w:sz w:val="22"/>
              </w:rPr>
              <w:t xml:space="preserve"> Other</w:t>
            </w:r>
            <w:r w:rsidR="001B409E" w:rsidRPr="00EB130C">
              <w:rPr>
                <w:sz w:val="22"/>
              </w:rPr>
              <w:t>___________________</w:t>
            </w:r>
          </w:p>
          <w:p w:rsidR="00D358ED" w:rsidRPr="00EB130C" w:rsidRDefault="001B409E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t>Funding Source</w:t>
            </w:r>
          </w:p>
          <w:p w:rsidR="00D358ED" w:rsidRPr="00EB130C" w:rsidRDefault="00C71A05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 Existing </w:t>
            </w:r>
            <w:r w:rsidRPr="00EB130C"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Potential </w:t>
            </w:r>
            <w:r w:rsidRPr="00EB130C"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r w:rsidR="001B409E" w:rsidRPr="00EB130C">
              <w:rPr>
                <w:sz w:val="22"/>
              </w:rPr>
              <w:t xml:space="preserve"> Requested</w:t>
            </w:r>
          </w:p>
        </w:tc>
      </w:tr>
      <w:tr w:rsidR="00D358ED" w:rsidRPr="00EB130C" w:rsidTr="00335D1D">
        <w:tc>
          <w:tcPr>
            <w:tcW w:w="4321" w:type="dxa"/>
          </w:tcPr>
          <w:p w:rsidR="00D358ED" w:rsidRDefault="001B409E" w:rsidP="00335D1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Notes/Other</w:t>
            </w:r>
          </w:p>
          <w:p w:rsidR="00335D1D" w:rsidRDefault="00335D1D" w:rsidP="00335D1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* The pathway to transfer is defined as a student taking transfer-critical courses, one</w:t>
            </w:r>
            <w:r>
              <w:rPr>
                <w:sz w:val="22"/>
              </w:rPr>
              <w:t xml:space="preserve"> each </w:t>
            </w:r>
            <w:r w:rsidRPr="00335D1D">
              <w:rPr>
                <w:sz w:val="22"/>
              </w:rPr>
              <w:t>in math</w:t>
            </w:r>
            <w:r>
              <w:rPr>
                <w:sz w:val="22"/>
              </w:rPr>
              <w:t xml:space="preserve"> and</w:t>
            </w:r>
            <w:r w:rsidRPr="00335D1D">
              <w:rPr>
                <w:sz w:val="22"/>
              </w:rPr>
              <w:t xml:space="preserve"> English</w:t>
            </w:r>
            <w:r>
              <w:rPr>
                <w:sz w:val="22"/>
              </w:rPr>
              <w:t>/</w:t>
            </w:r>
            <w:r w:rsidRPr="00335D1D">
              <w:rPr>
                <w:sz w:val="22"/>
              </w:rPr>
              <w:t>ESLL</w:t>
            </w:r>
            <w:r>
              <w:rPr>
                <w:sz w:val="22"/>
              </w:rPr>
              <w:t>,</w:t>
            </w:r>
            <w:r w:rsidRPr="00335D1D">
              <w:rPr>
                <w:sz w:val="22"/>
              </w:rPr>
              <w:t xml:space="preserve"> and a SEP with a declared goal of transfer.</w:t>
            </w:r>
          </w:p>
          <w:p w:rsidR="00EC3C82" w:rsidRPr="00EC3C82" w:rsidRDefault="00EC3C82" w:rsidP="00335D1D">
            <w:pPr>
              <w:spacing w:line="240" w:lineRule="auto"/>
              <w:rPr>
                <w:rFonts w:asciiTheme="minorHAnsi" w:hAnsiTheme="minorHAnsi"/>
                <w:b/>
                <w:sz w:val="22"/>
              </w:rPr>
            </w:pPr>
            <w:r w:rsidRPr="00EC3C82">
              <w:rPr>
                <w:rFonts w:ascii="Arial" w:hAnsi="Arial" w:cs="Arial"/>
                <w:sz w:val="22"/>
              </w:rPr>
              <w:t>●</w:t>
            </w:r>
            <w:r w:rsidRPr="00EC3C82">
              <w:rPr>
                <w:rFonts w:asciiTheme="minorHAnsi" w:hAnsiTheme="minorHAnsi" w:cs="Arial"/>
                <w:sz w:val="22"/>
              </w:rPr>
              <w:t xml:space="preserve"> Additional resource: RP Group Transfer Velocity Project</w:t>
            </w:r>
            <w:r>
              <w:rPr>
                <w:rFonts w:asciiTheme="minorHAnsi" w:hAnsiTheme="minorHAnsi" w:cs="Arial"/>
                <w:sz w:val="22"/>
              </w:rPr>
              <w:t xml:space="preserve"> (includes best practices)</w:t>
            </w:r>
            <w:r w:rsidRPr="00EC3C82">
              <w:rPr>
                <w:rFonts w:asciiTheme="minorHAnsi" w:hAnsiTheme="minorHAnsi" w:cs="Arial"/>
                <w:sz w:val="22"/>
              </w:rPr>
              <w:t xml:space="preserve"> (http://www.rpgroup.org/css/TVP.html)</w:t>
            </w:r>
          </w:p>
        </w:tc>
        <w:tc>
          <w:tcPr>
            <w:tcW w:w="4500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Workgroup Participants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Simon Pennington, Faculty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LeeAnn Emanuel, Faculty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MariaElena Apodaca, Classified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Ashley Oropeza, Student Representative</w:t>
            </w:r>
          </w:p>
          <w:p w:rsidR="00D358ED" w:rsidRPr="00335D1D" w:rsidRDefault="001B409E" w:rsidP="00D358ED">
            <w:pPr>
              <w:spacing w:line="240" w:lineRule="auto"/>
              <w:rPr>
                <w:sz w:val="22"/>
              </w:rPr>
            </w:pPr>
            <w:r w:rsidRPr="00335D1D">
              <w:rPr>
                <w:sz w:val="22"/>
              </w:rPr>
              <w:t>Bernie Day, Faculty,</w:t>
            </w:r>
            <w:r w:rsidRPr="00EB130C">
              <w:rPr>
                <w:b/>
                <w:sz w:val="22"/>
              </w:rPr>
              <w:t xml:space="preserve"> </w:t>
            </w:r>
            <w:r w:rsidRPr="00335D1D">
              <w:rPr>
                <w:sz w:val="22"/>
              </w:rPr>
              <w:t>Arti</w:t>
            </w:r>
            <w:r w:rsidR="00335D1D">
              <w:rPr>
                <w:sz w:val="22"/>
              </w:rPr>
              <w:t>c</w:t>
            </w:r>
            <w:r w:rsidRPr="00335D1D">
              <w:rPr>
                <w:sz w:val="22"/>
              </w:rPr>
              <w:t>ulation/Curriculum/Honors</w:t>
            </w:r>
          </w:p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335D1D">
              <w:rPr>
                <w:sz w:val="22"/>
              </w:rPr>
              <w:t>Elaine Kuo, Researcher</w:t>
            </w:r>
          </w:p>
        </w:tc>
        <w:tc>
          <w:tcPr>
            <w:tcW w:w="4337" w:type="dxa"/>
          </w:tcPr>
          <w:p w:rsidR="00D358ED" w:rsidRPr="00EB130C" w:rsidRDefault="001B409E" w:rsidP="00D358ED">
            <w:pPr>
              <w:spacing w:line="240" w:lineRule="auto"/>
              <w:rPr>
                <w:b/>
                <w:sz w:val="22"/>
              </w:rPr>
            </w:pPr>
            <w:r w:rsidRPr="00EB130C">
              <w:rPr>
                <w:b/>
                <w:sz w:val="22"/>
              </w:rPr>
              <w:t>Source</w:t>
            </w:r>
          </w:p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6"/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bookmarkEnd w:id="9"/>
            <w:r w:rsidR="001B409E" w:rsidRPr="00EB130C">
              <w:rPr>
                <w:sz w:val="22"/>
              </w:rPr>
              <w:t xml:space="preserve"> ACCJC Recommendation </w:t>
            </w:r>
          </w:p>
          <w:bookmarkStart w:id="10" w:name="Check17"/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5D1D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0"/>
            <w:r w:rsidR="001B409E" w:rsidRPr="00EB130C">
              <w:rPr>
                <w:sz w:val="22"/>
              </w:rPr>
              <w:t xml:space="preserve"> District Priority </w:t>
            </w:r>
          </w:p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bookmarkEnd w:id="11"/>
            <w:r w:rsidR="001B409E" w:rsidRPr="00EB130C">
              <w:rPr>
                <w:sz w:val="22"/>
              </w:rPr>
              <w:t xml:space="preserve"> PaRC Initiative</w:t>
            </w:r>
          </w:p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bookmarkEnd w:id="12"/>
            <w:r w:rsidR="001B409E" w:rsidRPr="00EB130C">
              <w:rPr>
                <w:sz w:val="22"/>
              </w:rPr>
              <w:t xml:space="preserve"> Program Review</w:t>
            </w:r>
          </w:p>
          <w:p w:rsidR="00D358ED" w:rsidRPr="00EB130C" w:rsidRDefault="00C71A05" w:rsidP="00D358ED">
            <w:pPr>
              <w:spacing w:line="240" w:lineRule="auto"/>
              <w:rPr>
                <w:sz w:val="22"/>
              </w:rPr>
            </w:pPr>
            <w:r w:rsidRPr="00EB130C"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8"/>
            <w:r w:rsidR="001B409E" w:rsidRPr="00EB130C">
              <w:rPr>
                <w:sz w:val="22"/>
              </w:rPr>
              <w:instrText xml:space="preserve"> FORMCHECKBOX </w:instrText>
            </w:r>
            <w:r w:rsidRPr="00EB130C">
              <w:rPr>
                <w:sz w:val="22"/>
              </w:rPr>
            </w:r>
            <w:r w:rsidRPr="00EB130C">
              <w:rPr>
                <w:sz w:val="22"/>
              </w:rPr>
              <w:fldChar w:fldCharType="end"/>
            </w:r>
            <w:bookmarkEnd w:id="13"/>
            <w:r w:rsidR="001B409E" w:rsidRPr="00EB130C">
              <w:rPr>
                <w:sz w:val="22"/>
              </w:rPr>
              <w:t xml:space="preserve"> Educational and Strategic Master Plan</w:t>
            </w:r>
          </w:p>
          <w:bookmarkStart w:id="14" w:name="Check20"/>
          <w:p w:rsidR="00D358ED" w:rsidRPr="00EB130C" w:rsidRDefault="00C71A05" w:rsidP="00335D1D">
            <w:pPr>
              <w:spacing w:line="240" w:lineRule="auto"/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35D1D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4"/>
            <w:r w:rsidR="001B409E" w:rsidRPr="00EB130C">
              <w:rPr>
                <w:sz w:val="22"/>
              </w:rPr>
              <w:t xml:space="preserve"> Other</w:t>
            </w:r>
            <w:r w:rsidR="00335D1D">
              <w:rPr>
                <w:sz w:val="22"/>
              </w:rPr>
              <w:t xml:space="preserve">: </w:t>
            </w:r>
            <w:r w:rsidR="001B409E" w:rsidRPr="00EC3C82">
              <w:rPr>
                <w:sz w:val="22"/>
                <w:u w:val="single"/>
              </w:rPr>
              <w:t>Equity Report 2010, Title V regulations for Transfer Center</w:t>
            </w:r>
          </w:p>
        </w:tc>
      </w:tr>
    </w:tbl>
    <w:p w:rsidR="00D358ED" w:rsidRDefault="00586071">
      <w:pPr>
        <w:rPr>
          <w:sz w:val="22"/>
        </w:rPr>
      </w:pPr>
    </w:p>
    <w:sectPr w:rsidR="00D358ED" w:rsidSect="00335D1D">
      <w:footerReference w:type="default" r:id="rId8"/>
      <w:pgSz w:w="15840" w:h="12240" w:orient="landscape"/>
      <w:pgMar w:top="63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8ED" w:rsidRDefault="001B409E" w:rsidP="00D358ED">
      <w:pPr>
        <w:spacing w:line="240" w:lineRule="auto"/>
      </w:pPr>
      <w:r>
        <w:separator/>
      </w:r>
    </w:p>
  </w:endnote>
  <w:endnote w:type="continuationSeparator" w:id="0">
    <w:p w:rsidR="00D358ED" w:rsidRDefault="001B409E" w:rsidP="00D358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8ED" w:rsidRPr="00343963" w:rsidRDefault="00335D1D" w:rsidP="00335D1D">
    <w:pPr>
      <w:pStyle w:val="Footer"/>
      <w:tabs>
        <w:tab w:val="clear" w:pos="4680"/>
        <w:tab w:val="clear" w:pos="9360"/>
        <w:tab w:val="center" w:pos="6480"/>
        <w:tab w:val="right" w:pos="12960"/>
      </w:tabs>
      <w:rPr>
        <w:sz w:val="22"/>
      </w:rPr>
    </w:pPr>
    <w:r>
      <w:rPr>
        <w:sz w:val="22"/>
      </w:rPr>
      <w:t xml:space="preserve">Transfer Workgroup </w:t>
    </w:r>
    <w:r w:rsidR="001B409E" w:rsidRPr="00343963">
      <w:rPr>
        <w:sz w:val="22"/>
      </w:rPr>
      <w:t xml:space="preserve">Template of Objectives, </w:t>
    </w:r>
    <w:r>
      <w:rPr>
        <w:sz w:val="22"/>
      </w:rPr>
      <w:t>2011-12</w:t>
    </w:r>
    <w:r w:rsidR="001B409E" w:rsidRPr="00343963">
      <w:rPr>
        <w:sz w:val="22"/>
      </w:rPr>
      <w:tab/>
    </w:r>
    <w:r w:rsidR="001B409E" w:rsidRPr="00343963">
      <w:rPr>
        <w:sz w:val="22"/>
      </w:rPr>
      <w:tab/>
    </w:r>
    <w:r>
      <w:rPr>
        <w:sz w:val="22"/>
      </w:rPr>
      <w:t>10/20</w:t>
    </w:r>
    <w:r w:rsidR="001B409E" w:rsidRPr="00343963">
      <w:rPr>
        <w:sz w:val="22"/>
      </w:rPr>
      <w:t>/2011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8ED" w:rsidRDefault="001B409E" w:rsidP="00D358ED">
      <w:pPr>
        <w:spacing w:line="240" w:lineRule="auto"/>
      </w:pPr>
      <w:r>
        <w:separator/>
      </w:r>
    </w:p>
  </w:footnote>
  <w:footnote w:type="continuationSeparator" w:id="0">
    <w:p w:rsidR="00D358ED" w:rsidRDefault="001B409E" w:rsidP="00D358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51584"/>
    <w:multiLevelType w:val="hybridMultilevel"/>
    <w:tmpl w:val="261E9908"/>
    <w:lvl w:ilvl="0" w:tplc="5BC63142">
      <w:numFmt w:val="bullet"/>
      <w:lvlText w:val=""/>
      <w:lvlJc w:val="left"/>
      <w:pPr>
        <w:ind w:left="720" w:hanging="360"/>
      </w:pPr>
      <w:rPr>
        <w:rFonts w:ascii="Symbol" w:eastAsia="Calibri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24D"/>
    <w:rsid w:val="001B409E"/>
    <w:rsid w:val="001D771A"/>
    <w:rsid w:val="00276401"/>
    <w:rsid w:val="00335D1D"/>
    <w:rsid w:val="00586071"/>
    <w:rsid w:val="006A1B9B"/>
    <w:rsid w:val="00B50CF0"/>
    <w:rsid w:val="00C71A05"/>
    <w:rsid w:val="00EC3C82"/>
    <w:rsid w:val="00F9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01"/>
    <w:pPr>
      <w:spacing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52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24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17E7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34396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963"/>
  </w:style>
  <w:style w:type="paragraph" w:styleId="Footer">
    <w:name w:val="footer"/>
    <w:basedOn w:val="Normal"/>
    <w:link w:val="FooterChar"/>
    <w:uiPriority w:val="99"/>
    <w:semiHidden/>
    <w:unhideWhenUsed/>
    <w:rsid w:val="0034396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963"/>
  </w:style>
  <w:style w:type="paragraph" w:styleId="ListParagraph">
    <w:name w:val="List Paragraph"/>
    <w:basedOn w:val="Normal"/>
    <w:uiPriority w:val="34"/>
    <w:qFormat/>
    <w:rsid w:val="00471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FHDA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3</cp:revision>
  <cp:lastPrinted>2011-10-03T22:08:00Z</cp:lastPrinted>
  <dcterms:created xsi:type="dcterms:W3CDTF">2011-10-24T18:41:00Z</dcterms:created>
  <dcterms:modified xsi:type="dcterms:W3CDTF">2011-10-24T18:42:00Z</dcterms:modified>
</cp:coreProperties>
</file>